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42" w:rsidRPr="0007298B" w:rsidRDefault="0007298B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07298B">
        <w:rPr>
          <w:rFonts w:ascii="Times New Roman" w:eastAsia="黑体" w:hAnsi="黑体" w:cs="Times New Roman"/>
          <w:sz w:val="32"/>
          <w:szCs w:val="32"/>
        </w:rPr>
        <w:t>附件</w:t>
      </w:r>
    </w:p>
    <w:p w:rsidR="00E97042" w:rsidRPr="0007298B" w:rsidRDefault="00E97042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E97042" w:rsidRPr="0007298B" w:rsidRDefault="000D7EE1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方正小标宋_GBK" w:cs="Times New Roman" w:hint="eastAsia"/>
          <w:sz w:val="44"/>
          <w:szCs w:val="44"/>
        </w:rPr>
        <w:t>项目</w:t>
      </w:r>
      <w:r w:rsidR="00E51077" w:rsidRPr="0007298B">
        <w:rPr>
          <w:rFonts w:ascii="Times New Roman" w:eastAsia="方正小标宋_GBK" w:hAnsi="方正小标宋_GBK" w:cs="Times New Roman"/>
          <w:sz w:val="44"/>
          <w:szCs w:val="44"/>
        </w:rPr>
        <w:t>需求参考模板</w:t>
      </w:r>
    </w:p>
    <w:p w:rsidR="00E97042" w:rsidRPr="00F00E5A" w:rsidRDefault="00F00E5A">
      <w:pPr>
        <w:widowControl/>
        <w:snapToGrid w:val="0"/>
        <w:spacing w:line="400" w:lineRule="exact"/>
        <w:ind w:firstLine="643"/>
        <w:rPr>
          <w:rFonts w:ascii="楷体_GB2312" w:eastAsia="楷体_GB2312" w:hAnsi="Times New Roman" w:cs="Times New Roman"/>
          <w:kern w:val="0"/>
          <w:sz w:val="32"/>
          <w:szCs w:val="32"/>
        </w:rPr>
      </w:pPr>
      <w:r w:rsidRPr="00F00E5A">
        <w:rPr>
          <w:rFonts w:ascii="楷体_GB2312" w:eastAsia="楷体_GB2312" w:hAnsi="Times New Roman" w:cs="Times New Roman" w:hint="eastAsia"/>
          <w:kern w:val="0"/>
          <w:sz w:val="32"/>
          <w:szCs w:val="32"/>
        </w:rPr>
        <w:t>申报单位：       （盖章）</w:t>
      </w:r>
      <w:r>
        <w:rPr>
          <w:rFonts w:ascii="楷体_GB2312" w:eastAsia="楷体_GB2312" w:hAnsi="Times New Roman" w:cs="Times New Roman" w:hint="eastAsia"/>
          <w:kern w:val="0"/>
          <w:sz w:val="32"/>
          <w:szCs w:val="32"/>
        </w:rPr>
        <w:t xml:space="preserve">                         </w:t>
      </w:r>
      <w:r w:rsidRPr="00F00E5A">
        <w:rPr>
          <w:rFonts w:ascii="楷体_GB2312" w:eastAsia="楷体_GB2312" w:hAnsi="Times New Roman" w:cs="Times New Roman" w:hint="eastAsia"/>
          <w:kern w:val="0"/>
          <w:sz w:val="32"/>
          <w:szCs w:val="32"/>
        </w:rPr>
        <w:t xml:space="preserve">    联系人：  </w:t>
      </w:r>
      <w:r>
        <w:rPr>
          <w:rFonts w:ascii="楷体_GB2312" w:eastAsia="楷体_GB2312" w:hAnsi="Times New Roman" w:cs="Times New Roman" w:hint="eastAsia"/>
          <w:kern w:val="0"/>
          <w:sz w:val="32"/>
          <w:szCs w:val="32"/>
        </w:rPr>
        <w:t xml:space="preserve">   </w:t>
      </w:r>
      <w:r w:rsidRPr="00F00E5A">
        <w:rPr>
          <w:rFonts w:ascii="楷体_GB2312" w:eastAsia="楷体_GB2312" w:hAnsi="Times New Roman" w:cs="Times New Roman" w:hint="eastAsia"/>
          <w:kern w:val="0"/>
          <w:sz w:val="32"/>
          <w:szCs w:val="32"/>
        </w:rPr>
        <w:t xml:space="preserve"> 联系电话：</w:t>
      </w:r>
    </w:p>
    <w:tbl>
      <w:tblPr>
        <w:tblStyle w:val="a8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418"/>
        <w:gridCol w:w="2268"/>
        <w:gridCol w:w="3544"/>
        <w:gridCol w:w="3969"/>
        <w:gridCol w:w="1559"/>
      </w:tblGrid>
      <w:tr w:rsidR="00FB798C" w:rsidRPr="0007298B" w:rsidTr="00FB798C">
        <w:tc>
          <w:tcPr>
            <w:tcW w:w="817" w:type="dxa"/>
            <w:vAlign w:val="center"/>
          </w:tcPr>
          <w:p w:rsidR="00FB798C" w:rsidRPr="0007298B" w:rsidRDefault="00FB798C">
            <w:pPr>
              <w:spacing w:line="40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 w:rsidRPr="0007298B">
              <w:rPr>
                <w:rFonts w:ascii="Times New Roman" w:eastAsia="方正小标宋_GBK" w:hAnsi="方正小标宋_GBK" w:cs="Times New Roman"/>
                <w:sz w:val="30"/>
                <w:szCs w:val="30"/>
              </w:rPr>
              <w:t>序号</w:t>
            </w:r>
          </w:p>
        </w:tc>
        <w:tc>
          <w:tcPr>
            <w:tcW w:w="992" w:type="dxa"/>
            <w:vAlign w:val="center"/>
          </w:tcPr>
          <w:p w:rsidR="00FB798C" w:rsidRPr="0007298B" w:rsidRDefault="00FB798C">
            <w:pPr>
              <w:spacing w:line="40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 w:rsidRPr="0007298B">
              <w:rPr>
                <w:rFonts w:ascii="Times New Roman" w:eastAsia="方正小标宋_GBK" w:hAnsi="方正小标宋_GBK" w:cs="Times New Roman"/>
                <w:sz w:val="30"/>
                <w:szCs w:val="30"/>
              </w:rPr>
              <w:t>重点领域</w:t>
            </w:r>
          </w:p>
        </w:tc>
        <w:tc>
          <w:tcPr>
            <w:tcW w:w="1418" w:type="dxa"/>
            <w:vAlign w:val="center"/>
          </w:tcPr>
          <w:p w:rsidR="00FB798C" w:rsidRPr="0007298B" w:rsidRDefault="00FB798C">
            <w:pPr>
              <w:spacing w:line="40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 w:rsidRPr="0007298B">
              <w:rPr>
                <w:rFonts w:ascii="Times New Roman" w:eastAsia="方正小标宋_GBK" w:hAnsi="方正小标宋_GBK" w:cs="Times New Roman"/>
                <w:sz w:val="30"/>
                <w:szCs w:val="30"/>
              </w:rPr>
              <w:t>项目名称</w:t>
            </w:r>
          </w:p>
        </w:tc>
        <w:tc>
          <w:tcPr>
            <w:tcW w:w="2268" w:type="dxa"/>
            <w:vAlign w:val="center"/>
          </w:tcPr>
          <w:p w:rsidR="00FB798C" w:rsidRPr="0007298B" w:rsidRDefault="00FB798C">
            <w:pPr>
              <w:spacing w:line="40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 w:rsidRPr="0007298B">
              <w:rPr>
                <w:rFonts w:ascii="Times New Roman" w:eastAsia="方正小标宋_GBK" w:hAnsi="方正小标宋_GBK" w:cs="Times New Roman"/>
                <w:sz w:val="30"/>
                <w:szCs w:val="30"/>
              </w:rPr>
              <w:t>申报单位</w:t>
            </w:r>
          </w:p>
        </w:tc>
        <w:tc>
          <w:tcPr>
            <w:tcW w:w="3544" w:type="dxa"/>
            <w:vAlign w:val="center"/>
          </w:tcPr>
          <w:p w:rsidR="00FB798C" w:rsidRPr="0007298B" w:rsidRDefault="00FB798C" w:rsidP="000F7DCF">
            <w:pPr>
              <w:spacing w:line="40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 w:rsidRPr="0007298B">
              <w:rPr>
                <w:rFonts w:ascii="Times New Roman" w:eastAsia="方正小标宋_GBK" w:hAnsi="方正小标宋_GBK" w:cs="Times New Roman"/>
                <w:sz w:val="30"/>
                <w:szCs w:val="30"/>
              </w:rPr>
              <w:t>研究内容（限</w:t>
            </w:r>
            <w:r w:rsidRPr="0007298B">
              <w:rPr>
                <w:rFonts w:ascii="Times New Roman" w:eastAsia="方正小标宋_GBK" w:hAnsi="Times New Roman" w:cs="Times New Roman"/>
                <w:sz w:val="30"/>
                <w:szCs w:val="30"/>
              </w:rPr>
              <w:t>120</w:t>
            </w:r>
            <w:r w:rsidRPr="0007298B">
              <w:rPr>
                <w:rFonts w:ascii="Times New Roman" w:eastAsia="方正小标宋_GBK" w:hAnsi="方正小标宋_GBK" w:cs="Times New Roman"/>
                <w:sz w:val="30"/>
                <w:szCs w:val="30"/>
              </w:rPr>
              <w:t>字以内）</w:t>
            </w:r>
          </w:p>
        </w:tc>
        <w:tc>
          <w:tcPr>
            <w:tcW w:w="3969" w:type="dxa"/>
            <w:vAlign w:val="center"/>
          </w:tcPr>
          <w:p w:rsidR="00FB798C" w:rsidRPr="0007298B" w:rsidRDefault="00FB798C" w:rsidP="000A0AF4">
            <w:pPr>
              <w:spacing w:line="40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 w:rsidRPr="0007298B">
              <w:rPr>
                <w:rFonts w:ascii="Times New Roman" w:eastAsia="方正小标宋_GBK" w:hAnsi="方正小标宋_GBK" w:cs="Times New Roman"/>
                <w:sz w:val="30"/>
                <w:szCs w:val="30"/>
              </w:rPr>
              <w:t>考核指标（限</w:t>
            </w:r>
            <w:r w:rsidRPr="0007298B">
              <w:rPr>
                <w:rFonts w:ascii="Times New Roman" w:eastAsia="方正小标宋_GBK" w:hAnsi="Times New Roman" w:cs="Times New Roman"/>
                <w:sz w:val="30"/>
                <w:szCs w:val="30"/>
              </w:rPr>
              <w:t>100</w:t>
            </w:r>
            <w:r w:rsidRPr="0007298B">
              <w:rPr>
                <w:rFonts w:ascii="Times New Roman" w:eastAsia="方正小标宋_GBK" w:hAnsi="方正小标宋_GBK" w:cs="Times New Roman"/>
                <w:sz w:val="30"/>
                <w:szCs w:val="30"/>
              </w:rPr>
              <w:t>字以内）</w:t>
            </w:r>
          </w:p>
        </w:tc>
        <w:tc>
          <w:tcPr>
            <w:tcW w:w="1559" w:type="dxa"/>
            <w:vAlign w:val="center"/>
          </w:tcPr>
          <w:p w:rsidR="00FB798C" w:rsidRPr="0007298B" w:rsidRDefault="00FB798C" w:rsidP="0007298B">
            <w:pPr>
              <w:spacing w:line="400" w:lineRule="exact"/>
              <w:jc w:val="center"/>
              <w:rPr>
                <w:rFonts w:ascii="Times New Roman" w:eastAsia="方正小标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小标宋_GBK" w:hAnsi="方正小标宋_GBK" w:cs="Times New Roman" w:hint="eastAsia"/>
                <w:sz w:val="30"/>
                <w:szCs w:val="30"/>
              </w:rPr>
              <w:t>经费投入</w:t>
            </w:r>
          </w:p>
        </w:tc>
      </w:tr>
      <w:tr w:rsidR="00FB798C" w:rsidRPr="0007298B" w:rsidTr="00FB798C">
        <w:tc>
          <w:tcPr>
            <w:tcW w:w="817" w:type="dxa"/>
          </w:tcPr>
          <w:p w:rsidR="00FB798C" w:rsidRPr="0007298B" w:rsidRDefault="00FB798C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7298B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798C" w:rsidRPr="0007298B" w:rsidRDefault="00FB798C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7298B">
              <w:rPr>
                <w:rFonts w:ascii="Times New Roman" w:eastAsia="仿宋" w:hAnsi="仿宋" w:cs="Times New Roman"/>
                <w:sz w:val="24"/>
                <w:szCs w:val="24"/>
              </w:rPr>
              <w:t>绿色化工</w:t>
            </w:r>
          </w:p>
        </w:tc>
        <w:tc>
          <w:tcPr>
            <w:tcW w:w="1418" w:type="dxa"/>
          </w:tcPr>
          <w:p w:rsidR="00FB798C" w:rsidRPr="0007298B" w:rsidRDefault="00FB798C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7298B">
              <w:rPr>
                <w:rFonts w:ascii="Times New Roman" w:eastAsia="仿宋" w:hAnsi="仿宋" w:cs="Times New Roman"/>
                <w:sz w:val="24"/>
                <w:szCs w:val="24"/>
              </w:rPr>
              <w:t>合成气</w:t>
            </w:r>
            <w:proofErr w:type="gramStart"/>
            <w:r w:rsidRPr="0007298B">
              <w:rPr>
                <w:rFonts w:ascii="Times New Roman" w:eastAsia="仿宋" w:hAnsi="仿宋" w:cs="Times New Roman"/>
                <w:sz w:val="24"/>
                <w:szCs w:val="24"/>
              </w:rPr>
              <w:t>一</w:t>
            </w:r>
            <w:proofErr w:type="gramEnd"/>
            <w:r w:rsidRPr="0007298B">
              <w:rPr>
                <w:rFonts w:ascii="Times New Roman" w:eastAsia="仿宋" w:hAnsi="仿宋" w:cs="Times New Roman"/>
                <w:sz w:val="24"/>
                <w:szCs w:val="24"/>
              </w:rPr>
              <w:t>步法直接制备乙二醇研究</w:t>
            </w:r>
          </w:p>
        </w:tc>
        <w:tc>
          <w:tcPr>
            <w:tcW w:w="2268" w:type="dxa"/>
          </w:tcPr>
          <w:p w:rsidR="00FB798C" w:rsidRPr="0007298B" w:rsidRDefault="00FB798C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798C" w:rsidRPr="0007298B" w:rsidRDefault="00FB798C" w:rsidP="000F7DCF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7298B">
              <w:rPr>
                <w:rFonts w:ascii="Times New Roman" w:eastAsia="仿宋" w:hAnsi="仿宋" w:cs="Times New Roman"/>
                <w:sz w:val="24"/>
                <w:szCs w:val="24"/>
              </w:rPr>
              <w:t>创新催化剂体系和反应过程</w:t>
            </w:r>
            <w:r w:rsidRPr="0007298B">
              <w:rPr>
                <w:rFonts w:ascii="Times New Roman" w:eastAsia="仿宋" w:hAnsi="Times New Roman" w:cs="Times New Roman"/>
                <w:sz w:val="24"/>
                <w:szCs w:val="24"/>
              </w:rPr>
              <w:t>,</w:t>
            </w:r>
            <w:r w:rsidRPr="0007298B">
              <w:rPr>
                <w:rFonts w:ascii="Times New Roman" w:eastAsia="仿宋" w:hAnsi="仿宋" w:cs="Times New Roman"/>
                <w:sz w:val="24"/>
                <w:szCs w:val="24"/>
              </w:rPr>
              <w:t>实现合成气</w:t>
            </w:r>
            <w:r w:rsidRPr="0007298B">
              <w:rPr>
                <w:rFonts w:ascii="Times New Roman" w:eastAsia="仿宋" w:hAnsi="Times New Roman" w:cs="Times New Roman"/>
                <w:sz w:val="24"/>
                <w:szCs w:val="24"/>
              </w:rPr>
              <w:t>(CO/H2)</w:t>
            </w:r>
            <w:r w:rsidRPr="0007298B">
              <w:rPr>
                <w:rFonts w:ascii="Times New Roman" w:eastAsia="仿宋" w:hAnsi="仿宋" w:cs="Times New Roman"/>
                <w:sz w:val="24"/>
                <w:szCs w:val="24"/>
              </w:rPr>
              <w:t>或含氧中间体在催化剂表面控制偶联，直接制备高碳含氧化合物</w:t>
            </w:r>
            <w:r w:rsidRPr="0007298B">
              <w:rPr>
                <w:rFonts w:ascii="Times New Roman" w:eastAsia="仿宋" w:hAnsi="Times New Roman" w:cs="Times New Roman"/>
                <w:sz w:val="24"/>
                <w:szCs w:val="24"/>
              </w:rPr>
              <w:t>,</w:t>
            </w:r>
            <w:r w:rsidRPr="0007298B">
              <w:rPr>
                <w:rFonts w:ascii="Times New Roman" w:eastAsia="仿宋" w:hAnsi="仿宋" w:cs="Times New Roman"/>
                <w:sz w:val="24"/>
                <w:szCs w:val="24"/>
              </w:rPr>
              <w:t>从原理上缩短反应历程，降低过程的</w:t>
            </w:r>
            <w:r w:rsidRPr="0007298B">
              <w:rPr>
                <w:rFonts w:ascii="Times New Roman" w:eastAsia="仿宋" w:hAnsi="Times New Roman" w:cs="Times New Roman"/>
                <w:sz w:val="24"/>
                <w:szCs w:val="24"/>
              </w:rPr>
              <w:t>CO2</w:t>
            </w:r>
            <w:r w:rsidRPr="0007298B">
              <w:rPr>
                <w:rFonts w:ascii="Times New Roman" w:eastAsia="仿宋" w:hAnsi="仿宋" w:cs="Times New Roman"/>
                <w:sz w:val="24"/>
                <w:szCs w:val="24"/>
              </w:rPr>
              <w:t>排放和水耗，实现碳基资源的原子经济转换。</w:t>
            </w:r>
          </w:p>
        </w:tc>
        <w:tc>
          <w:tcPr>
            <w:tcW w:w="3969" w:type="dxa"/>
          </w:tcPr>
          <w:p w:rsidR="00FB798C" w:rsidRPr="0007298B" w:rsidRDefault="00FB798C" w:rsidP="000A0AF4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7298B">
              <w:rPr>
                <w:rFonts w:ascii="Times New Roman" w:eastAsia="仿宋" w:hAnsi="仿宋" w:cs="Times New Roman"/>
                <w:sz w:val="24"/>
                <w:szCs w:val="24"/>
              </w:rPr>
              <w:t>验证合成气转换的传统条件</w:t>
            </w:r>
            <w:r w:rsidRPr="0007298B">
              <w:rPr>
                <w:rFonts w:ascii="Times New Roman" w:eastAsia="仿宋" w:hAnsi="Times New Roman" w:cs="Times New Roman"/>
                <w:sz w:val="24"/>
                <w:szCs w:val="24"/>
              </w:rPr>
              <w:t>(</w:t>
            </w:r>
            <w:r w:rsidRPr="0007298B">
              <w:rPr>
                <w:rFonts w:ascii="Times New Roman" w:eastAsia="仿宋" w:hAnsi="仿宋" w:cs="Times New Roman"/>
                <w:sz w:val="24"/>
                <w:szCs w:val="24"/>
              </w:rPr>
              <w:t>温度小于</w:t>
            </w:r>
            <w:r w:rsidRPr="0007298B">
              <w:rPr>
                <w:rFonts w:ascii="Times New Roman" w:eastAsia="仿宋" w:hAnsi="Times New Roman" w:cs="Times New Roman"/>
                <w:sz w:val="24"/>
                <w:szCs w:val="24"/>
              </w:rPr>
              <w:t>500</w:t>
            </w:r>
            <w:r w:rsidRPr="0007298B">
              <w:rPr>
                <w:rFonts w:ascii="Times New Roman" w:eastAsia="宋体" w:hAnsi="宋体" w:cs="Times New Roman"/>
                <w:sz w:val="24"/>
                <w:szCs w:val="24"/>
              </w:rPr>
              <w:t>℃</w:t>
            </w:r>
            <w:r w:rsidRPr="0007298B">
              <w:rPr>
                <w:rFonts w:ascii="Times New Roman" w:eastAsia="仿宋" w:hAnsi="仿宋" w:cs="Times New Roman"/>
                <w:sz w:val="24"/>
                <w:szCs w:val="24"/>
              </w:rPr>
              <w:t>，压力小于</w:t>
            </w:r>
            <w:r w:rsidRPr="0007298B">
              <w:rPr>
                <w:rFonts w:ascii="Times New Roman" w:eastAsia="仿宋" w:hAnsi="Times New Roman" w:cs="Times New Roman"/>
                <w:sz w:val="24"/>
                <w:szCs w:val="24"/>
              </w:rPr>
              <w:t>10MPa)</w:t>
            </w:r>
            <w:r w:rsidRPr="0007298B">
              <w:rPr>
                <w:rFonts w:ascii="Times New Roman" w:eastAsia="仿宋" w:hAnsi="仿宋" w:cs="Times New Roman"/>
                <w:sz w:val="24"/>
                <w:szCs w:val="24"/>
              </w:rPr>
              <w:t>下，</w:t>
            </w:r>
            <w:r w:rsidRPr="0007298B">
              <w:rPr>
                <w:rFonts w:ascii="Times New Roman" w:eastAsia="仿宋" w:hAnsi="Times New Roman" w:cs="Times New Roman"/>
                <w:sz w:val="24"/>
                <w:szCs w:val="24"/>
              </w:rPr>
              <w:t>CO</w:t>
            </w:r>
            <w:proofErr w:type="gramStart"/>
            <w:r w:rsidRPr="0007298B">
              <w:rPr>
                <w:rFonts w:ascii="Times New Roman" w:eastAsia="仿宋" w:hAnsi="仿宋" w:cs="Times New Roman"/>
                <w:sz w:val="24"/>
                <w:szCs w:val="24"/>
              </w:rPr>
              <w:t>的氢助偶联</w:t>
            </w:r>
            <w:proofErr w:type="gramEnd"/>
            <w:r w:rsidRPr="0007298B">
              <w:rPr>
                <w:rFonts w:ascii="Times New Roman" w:eastAsia="仿宋" w:hAnsi="仿宋" w:cs="Times New Roman"/>
                <w:sz w:val="24"/>
                <w:szCs w:val="24"/>
              </w:rPr>
              <w:t>直接偶联生成含高碳氧化合物的可行性，创新合成气转化的新途径。针对合成气直接制备乙二醇过程，</w:t>
            </w:r>
            <w:r w:rsidRPr="0007298B">
              <w:rPr>
                <w:rFonts w:ascii="Times New Roman" w:eastAsia="仿宋" w:hAnsi="Times New Roman" w:cs="Times New Roman"/>
                <w:sz w:val="24"/>
                <w:szCs w:val="24"/>
              </w:rPr>
              <w:t>CO</w:t>
            </w:r>
            <w:r w:rsidRPr="0007298B">
              <w:rPr>
                <w:rFonts w:ascii="Times New Roman" w:eastAsia="仿宋" w:hAnsi="仿宋" w:cs="Times New Roman"/>
                <w:sz w:val="24"/>
                <w:szCs w:val="24"/>
              </w:rPr>
              <w:t>单程转化率不小于</w:t>
            </w:r>
            <w:r w:rsidRPr="0007298B">
              <w:rPr>
                <w:rFonts w:ascii="Times New Roman" w:eastAsia="仿宋" w:hAnsi="Times New Roman" w:cs="Times New Roman"/>
                <w:sz w:val="24"/>
                <w:szCs w:val="24"/>
              </w:rPr>
              <w:t>10%</w:t>
            </w:r>
            <w:r w:rsidRPr="0007298B">
              <w:rPr>
                <w:rFonts w:ascii="Times New Roman" w:eastAsia="仿宋" w:hAnsi="仿宋" w:cs="Times New Roman"/>
                <w:sz w:val="24"/>
                <w:szCs w:val="24"/>
              </w:rPr>
              <w:t>，目的产物的选择性不低于</w:t>
            </w:r>
            <w:r w:rsidRPr="0007298B">
              <w:rPr>
                <w:rFonts w:ascii="Times New Roman" w:eastAsia="仿宋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59" w:type="dxa"/>
            <w:vAlign w:val="center"/>
          </w:tcPr>
          <w:p w:rsidR="00FB798C" w:rsidRPr="0007298B" w:rsidRDefault="00FB798C" w:rsidP="00FB798C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拟投入经费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X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万元，申请支持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X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万元。</w:t>
            </w:r>
          </w:p>
        </w:tc>
      </w:tr>
      <w:tr w:rsidR="00FB798C" w:rsidRPr="0007298B" w:rsidTr="00FB798C">
        <w:tc>
          <w:tcPr>
            <w:tcW w:w="817" w:type="dxa"/>
          </w:tcPr>
          <w:p w:rsidR="00FB798C" w:rsidRPr="0007298B" w:rsidRDefault="00FB798C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7298B">
              <w:rPr>
                <w:rFonts w:ascii="Times New Roman" w:eastAsia="仿宋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992" w:type="dxa"/>
          </w:tcPr>
          <w:p w:rsidR="00FB798C" w:rsidRPr="0007298B" w:rsidRDefault="00FB798C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98C" w:rsidRPr="0007298B" w:rsidRDefault="00FB798C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798C" w:rsidRPr="0007298B" w:rsidRDefault="00FB798C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798C" w:rsidRPr="0007298B" w:rsidRDefault="00FB798C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B798C" w:rsidRPr="0007298B" w:rsidRDefault="00FB798C" w:rsidP="0007298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798C" w:rsidRPr="0007298B" w:rsidRDefault="00FB798C" w:rsidP="0007298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E97042" w:rsidRPr="0007298B" w:rsidRDefault="00E97042">
      <w:pPr>
        <w:spacing w:line="4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E97042" w:rsidRPr="0007298B" w:rsidRDefault="00E51077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07298B">
        <w:rPr>
          <w:rFonts w:ascii="Times New Roman" w:eastAsia="仿宋" w:hAnsi="仿宋" w:cs="Times New Roman"/>
          <w:sz w:val="28"/>
          <w:szCs w:val="28"/>
        </w:rPr>
        <w:t>填表说明：</w:t>
      </w:r>
      <w:r w:rsidRPr="0007298B">
        <w:rPr>
          <w:rFonts w:ascii="Times New Roman" w:eastAsia="仿宋" w:hAnsi="Times New Roman" w:cs="Times New Roman"/>
          <w:sz w:val="28"/>
          <w:szCs w:val="28"/>
        </w:rPr>
        <w:t>1.</w:t>
      </w:r>
      <w:r w:rsidRPr="0007298B">
        <w:rPr>
          <w:rFonts w:ascii="Times New Roman" w:eastAsia="仿宋" w:hAnsi="仿宋" w:cs="Times New Roman"/>
          <w:sz w:val="28"/>
          <w:szCs w:val="28"/>
        </w:rPr>
        <w:t>重点领域请按规范填写</w:t>
      </w:r>
      <w:r w:rsidR="0007298B" w:rsidRPr="0007298B">
        <w:rPr>
          <w:rFonts w:ascii="Times New Roman" w:eastAsia="仿宋" w:hAnsi="仿宋" w:cs="Times New Roman"/>
          <w:sz w:val="28"/>
          <w:szCs w:val="28"/>
        </w:rPr>
        <w:t>军民融合或者</w:t>
      </w:r>
      <w:r w:rsidRPr="0007298B">
        <w:rPr>
          <w:rFonts w:ascii="Times New Roman" w:eastAsia="仿宋" w:hAnsi="仿宋" w:cs="Times New Roman"/>
          <w:sz w:val="28"/>
          <w:szCs w:val="28"/>
        </w:rPr>
        <w:t>以下十三项之一：</w:t>
      </w:r>
      <w:r w:rsidRPr="0007298B">
        <w:rPr>
          <w:rFonts w:ascii="Times New Roman" w:eastAsia="仿宋_GB2312" w:hAnsi="仿宋_GB2312" w:cs="Times New Roman"/>
          <w:sz w:val="28"/>
          <w:szCs w:val="28"/>
        </w:rPr>
        <w:t>集成电路与新型显示、新一代网络技术、大数据、软件与信息服务、航空与燃机、智能装备、轨道交通、新能源与智能汽车、新材料、清洁能源、绿色化工、节能环保（侧重工业节能）、新一代人工智能</w:t>
      </w:r>
      <w:r w:rsidR="0007298B" w:rsidRPr="0007298B">
        <w:rPr>
          <w:rFonts w:ascii="Times New Roman" w:eastAsia="仿宋_GB2312" w:hAnsi="仿宋_GB2312" w:cs="Times New Roman"/>
          <w:sz w:val="28"/>
          <w:szCs w:val="28"/>
        </w:rPr>
        <w:t>；</w:t>
      </w:r>
    </w:p>
    <w:p w:rsidR="00E97042" w:rsidRPr="0007298B" w:rsidRDefault="00E51077">
      <w:pPr>
        <w:spacing w:line="400" w:lineRule="exact"/>
        <w:ind w:firstLineChars="200" w:firstLine="560"/>
        <w:rPr>
          <w:rFonts w:ascii="Times New Roman" w:eastAsia="仿宋" w:hAnsi="Times New Roman" w:cs="Times New Roman"/>
          <w:sz w:val="32"/>
          <w:szCs w:val="32"/>
        </w:rPr>
      </w:pPr>
      <w:r w:rsidRPr="0007298B">
        <w:rPr>
          <w:rFonts w:ascii="Times New Roman" w:eastAsia="仿宋_GB2312" w:hAnsi="Times New Roman" w:cs="Times New Roman"/>
          <w:sz w:val="28"/>
          <w:szCs w:val="28"/>
        </w:rPr>
        <w:t>2.</w:t>
      </w:r>
      <w:r w:rsidRPr="0007298B">
        <w:rPr>
          <w:rFonts w:ascii="Times New Roman" w:eastAsia="仿宋_GB2312" w:hAnsi="仿宋_GB2312" w:cs="Times New Roman"/>
          <w:sz w:val="28"/>
          <w:szCs w:val="28"/>
        </w:rPr>
        <w:t>表中</w:t>
      </w:r>
      <w:r w:rsidRPr="0007298B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07298B">
        <w:rPr>
          <w:rFonts w:ascii="Times New Roman" w:eastAsia="仿宋_GB2312" w:hAnsi="仿宋_GB2312" w:cs="Times New Roman"/>
          <w:sz w:val="28"/>
          <w:szCs w:val="28"/>
        </w:rPr>
        <w:t>研究内容</w:t>
      </w:r>
      <w:r w:rsidRPr="0007298B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07298B">
        <w:rPr>
          <w:rFonts w:ascii="Times New Roman" w:eastAsia="仿宋_GB2312" w:hAnsi="仿宋_GB2312" w:cs="Times New Roman"/>
          <w:sz w:val="28"/>
          <w:szCs w:val="28"/>
        </w:rPr>
        <w:t>和</w:t>
      </w:r>
      <w:r w:rsidRPr="0007298B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07298B">
        <w:rPr>
          <w:rFonts w:ascii="Times New Roman" w:eastAsia="仿宋_GB2312" w:hAnsi="仿宋_GB2312" w:cs="Times New Roman"/>
          <w:sz w:val="28"/>
          <w:szCs w:val="28"/>
        </w:rPr>
        <w:t>考核指标</w:t>
      </w:r>
      <w:r w:rsidRPr="0007298B">
        <w:rPr>
          <w:rFonts w:ascii="Times New Roman" w:eastAsia="仿宋_GB2312" w:hAnsi="Times New Roman" w:cs="Times New Roman"/>
          <w:sz w:val="28"/>
          <w:szCs w:val="28"/>
        </w:rPr>
        <w:t>”</w:t>
      </w:r>
      <w:proofErr w:type="gramStart"/>
      <w:r w:rsidRPr="0007298B">
        <w:rPr>
          <w:rFonts w:ascii="Times New Roman" w:eastAsia="仿宋_GB2312" w:hAnsi="仿宋_GB2312" w:cs="Times New Roman"/>
          <w:sz w:val="28"/>
          <w:szCs w:val="28"/>
        </w:rPr>
        <w:t>请严格</w:t>
      </w:r>
      <w:proofErr w:type="gramEnd"/>
      <w:r w:rsidRPr="0007298B">
        <w:rPr>
          <w:rFonts w:ascii="Times New Roman" w:eastAsia="仿宋_GB2312" w:hAnsi="仿宋_GB2312" w:cs="Times New Roman"/>
          <w:sz w:val="28"/>
          <w:szCs w:val="28"/>
        </w:rPr>
        <w:t>控制字数。</w:t>
      </w:r>
    </w:p>
    <w:sectPr w:rsidR="00E97042" w:rsidRPr="0007298B" w:rsidSect="00E97042">
      <w:footerReference w:type="default" r:id="rId8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AD" w:rsidRDefault="00F710AD" w:rsidP="0007298B">
      <w:r>
        <w:separator/>
      </w:r>
    </w:p>
  </w:endnote>
  <w:endnote w:type="continuationSeparator" w:id="0">
    <w:p w:rsidR="00F710AD" w:rsidRDefault="00F710AD" w:rsidP="0007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295"/>
      <w:docPartObj>
        <w:docPartGallery w:val="Page Numbers (Bottom of Page)"/>
        <w:docPartUnique/>
      </w:docPartObj>
    </w:sdtPr>
    <w:sdtEndPr/>
    <w:sdtContent>
      <w:p w:rsidR="000D7EE1" w:rsidRDefault="00F1665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1665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D7EE1" w:rsidRDefault="000D7E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AD" w:rsidRDefault="00F710AD" w:rsidP="0007298B">
      <w:r>
        <w:separator/>
      </w:r>
    </w:p>
  </w:footnote>
  <w:footnote w:type="continuationSeparator" w:id="0">
    <w:p w:rsidR="00F710AD" w:rsidRDefault="00F710AD" w:rsidP="00072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26"/>
    <w:rsid w:val="0004500F"/>
    <w:rsid w:val="0007298B"/>
    <w:rsid w:val="000A1509"/>
    <w:rsid w:val="000D7EE1"/>
    <w:rsid w:val="00194CFE"/>
    <w:rsid w:val="001E59F3"/>
    <w:rsid w:val="0020134A"/>
    <w:rsid w:val="00217B1B"/>
    <w:rsid w:val="002870E0"/>
    <w:rsid w:val="00291A4B"/>
    <w:rsid w:val="003E191F"/>
    <w:rsid w:val="004568BC"/>
    <w:rsid w:val="004C6802"/>
    <w:rsid w:val="00516EF6"/>
    <w:rsid w:val="00541678"/>
    <w:rsid w:val="005A6AE5"/>
    <w:rsid w:val="005B6759"/>
    <w:rsid w:val="005D50F2"/>
    <w:rsid w:val="006460B4"/>
    <w:rsid w:val="0067684B"/>
    <w:rsid w:val="006B54BC"/>
    <w:rsid w:val="006D3FBE"/>
    <w:rsid w:val="006D69AD"/>
    <w:rsid w:val="008D412C"/>
    <w:rsid w:val="009328F7"/>
    <w:rsid w:val="009A3FF1"/>
    <w:rsid w:val="009B776B"/>
    <w:rsid w:val="00A57BB0"/>
    <w:rsid w:val="00B22292"/>
    <w:rsid w:val="00B70260"/>
    <w:rsid w:val="00DC5AE7"/>
    <w:rsid w:val="00E51077"/>
    <w:rsid w:val="00E97042"/>
    <w:rsid w:val="00EC568C"/>
    <w:rsid w:val="00F00E5A"/>
    <w:rsid w:val="00F1665A"/>
    <w:rsid w:val="00F710AD"/>
    <w:rsid w:val="00F7461F"/>
    <w:rsid w:val="00F82D26"/>
    <w:rsid w:val="00FB798C"/>
    <w:rsid w:val="00FE5A7D"/>
    <w:rsid w:val="05E96858"/>
    <w:rsid w:val="09E152C6"/>
    <w:rsid w:val="0AF17B13"/>
    <w:rsid w:val="16C2550D"/>
    <w:rsid w:val="33E5133A"/>
    <w:rsid w:val="39D80B15"/>
    <w:rsid w:val="4202743E"/>
    <w:rsid w:val="45C30798"/>
    <w:rsid w:val="688D3ECC"/>
    <w:rsid w:val="6E0A52D1"/>
    <w:rsid w:val="6FBE7931"/>
    <w:rsid w:val="704835EF"/>
    <w:rsid w:val="76384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Body Text Indent 2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4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97042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E97042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E97042"/>
    <w:pPr>
      <w:ind w:leftChars="2500" w:left="100"/>
    </w:pPr>
  </w:style>
  <w:style w:type="paragraph" w:styleId="2">
    <w:name w:val="Body Text Indent 2"/>
    <w:basedOn w:val="a"/>
    <w:link w:val="2Char"/>
    <w:uiPriority w:val="99"/>
    <w:semiHidden/>
    <w:unhideWhenUsed/>
    <w:qFormat/>
    <w:rsid w:val="00E97042"/>
    <w:pPr>
      <w:spacing w:line="480" w:lineRule="auto"/>
      <w:ind w:leftChars="200" w:left="42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E97042"/>
    <w:rPr>
      <w:sz w:val="18"/>
    </w:rPr>
  </w:style>
  <w:style w:type="paragraph" w:styleId="a6">
    <w:name w:val="footer"/>
    <w:basedOn w:val="a"/>
    <w:link w:val="Char2"/>
    <w:uiPriority w:val="99"/>
    <w:unhideWhenUsed/>
    <w:qFormat/>
    <w:rsid w:val="00E97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E97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rsid w:val="00E970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E97042"/>
    <w:rPr>
      <w:rFonts w:ascii="Times New Roman" w:hAnsi="Times New Roman" w:cs="Times New Roman" w:hint="default"/>
      <w:b/>
    </w:rPr>
  </w:style>
  <w:style w:type="character" w:styleId="aa">
    <w:name w:val="page number"/>
    <w:basedOn w:val="a0"/>
    <w:uiPriority w:val="99"/>
    <w:semiHidden/>
    <w:unhideWhenUsed/>
    <w:qFormat/>
    <w:rsid w:val="00E97042"/>
    <w:rPr>
      <w:rFonts w:ascii="Times New Roman" w:hAnsi="Times New Roman" w:cs="Times New Roman" w:hint="default"/>
    </w:rPr>
  </w:style>
  <w:style w:type="character" w:styleId="ab">
    <w:name w:val="FollowedHyperlink"/>
    <w:basedOn w:val="a0"/>
    <w:uiPriority w:val="99"/>
    <w:semiHidden/>
    <w:unhideWhenUsed/>
    <w:qFormat/>
    <w:rsid w:val="00E97042"/>
    <w:rPr>
      <w:color w:val="800080"/>
      <w:u w:val="single"/>
    </w:rPr>
  </w:style>
  <w:style w:type="character" w:styleId="ac">
    <w:name w:val="Emphasis"/>
    <w:basedOn w:val="a0"/>
    <w:uiPriority w:val="20"/>
    <w:qFormat/>
    <w:rsid w:val="00E97042"/>
  </w:style>
  <w:style w:type="character" w:styleId="ad">
    <w:name w:val="Hyperlink"/>
    <w:basedOn w:val="a0"/>
    <w:uiPriority w:val="99"/>
    <w:unhideWhenUsed/>
    <w:qFormat/>
    <w:rsid w:val="00E97042"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semiHidden/>
    <w:qFormat/>
    <w:rsid w:val="00E97042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E97042"/>
    <w:rPr>
      <w:sz w:val="18"/>
      <w:szCs w:val="18"/>
    </w:rPr>
  </w:style>
  <w:style w:type="paragraph" w:styleId="ae">
    <w:name w:val="List Paragraph"/>
    <w:basedOn w:val="a"/>
    <w:uiPriority w:val="34"/>
    <w:qFormat/>
    <w:rsid w:val="00E97042"/>
    <w:pPr>
      <w:ind w:firstLineChars="200" w:firstLine="420"/>
    </w:pPr>
  </w:style>
  <w:style w:type="character" w:customStyle="1" w:styleId="Char1">
    <w:name w:val="批注框文本 Char"/>
    <w:basedOn w:val="a0"/>
    <w:link w:val="a5"/>
    <w:qFormat/>
    <w:rsid w:val="00E97042"/>
    <w:rPr>
      <w:rFonts w:ascii="Calibri" w:hAnsi="Calibri" w:cs="Calibri" w:hint="default"/>
    </w:rPr>
  </w:style>
  <w:style w:type="character" w:customStyle="1" w:styleId="Char">
    <w:name w:val="批注文字 Char"/>
    <w:basedOn w:val="a0"/>
    <w:link w:val="a3"/>
    <w:qFormat/>
    <w:rsid w:val="00E97042"/>
  </w:style>
  <w:style w:type="character" w:customStyle="1" w:styleId="font21">
    <w:name w:val="font21"/>
    <w:basedOn w:val="a0"/>
    <w:qFormat/>
    <w:rsid w:val="00E97042"/>
    <w:rPr>
      <w:rFonts w:ascii="Tahoma" w:eastAsia="Tahoma" w:hAnsi="Tahoma" w:cs="Tahoma" w:hint="default"/>
      <w:color w:val="000000"/>
      <w:u w:val="none"/>
    </w:rPr>
  </w:style>
  <w:style w:type="character" w:customStyle="1" w:styleId="font41">
    <w:name w:val="font41"/>
    <w:basedOn w:val="a0"/>
    <w:qFormat/>
    <w:rsid w:val="00E97042"/>
    <w:rPr>
      <w:rFonts w:ascii="宋体" w:eastAsia="宋体" w:hAnsi="宋体" w:cs="宋体" w:hint="eastAsia"/>
      <w:color w:val="000000"/>
      <w:u w:val="none"/>
    </w:rPr>
  </w:style>
  <w:style w:type="character" w:customStyle="1" w:styleId="titlestyle">
    <w:name w:val="titlestyle"/>
    <w:basedOn w:val="a0"/>
    <w:qFormat/>
    <w:rsid w:val="00E97042"/>
  </w:style>
  <w:style w:type="character" w:customStyle="1" w:styleId="font111">
    <w:name w:val="font111"/>
    <w:basedOn w:val="a0"/>
    <w:qFormat/>
    <w:rsid w:val="00E97042"/>
    <w:rPr>
      <w:rFonts w:ascii="Tahoma" w:eastAsia="Tahoma" w:hAnsi="Tahoma" w:cs="Tahoma" w:hint="default"/>
      <w:color w:val="000000"/>
      <w:u w:val="none"/>
    </w:rPr>
  </w:style>
  <w:style w:type="character" w:customStyle="1" w:styleId="Char0">
    <w:name w:val="日期 Char"/>
    <w:basedOn w:val="a0"/>
    <w:link w:val="a4"/>
    <w:qFormat/>
    <w:rsid w:val="00E97042"/>
    <w:rPr>
      <w:rFonts w:ascii="Calibri" w:hAnsi="Calibri" w:cs="Calibri" w:hint="default"/>
    </w:rPr>
  </w:style>
  <w:style w:type="character" w:customStyle="1" w:styleId="font121">
    <w:name w:val="font121"/>
    <w:basedOn w:val="a0"/>
    <w:rsid w:val="00E97042"/>
    <w:rPr>
      <w:rFonts w:ascii="Tahoma" w:eastAsia="Tahoma" w:hAnsi="Tahoma" w:cs="Tahoma" w:hint="default"/>
      <w:color w:val="000000"/>
      <w:u w:val="none"/>
    </w:rPr>
  </w:style>
  <w:style w:type="character" w:customStyle="1" w:styleId="1Char">
    <w:name w:val="标题 1 Char"/>
    <w:basedOn w:val="a0"/>
    <w:link w:val="1"/>
    <w:qFormat/>
    <w:rsid w:val="00E97042"/>
    <w:rPr>
      <w:rFonts w:ascii="宋体" w:eastAsia="宋体" w:hAnsi="宋体" w:cs="宋体" w:hint="eastAsia"/>
      <w:b/>
    </w:rPr>
  </w:style>
  <w:style w:type="character" w:customStyle="1" w:styleId="font101">
    <w:name w:val="font101"/>
    <w:basedOn w:val="a0"/>
    <w:rsid w:val="00E97042"/>
    <w:rPr>
      <w:rFonts w:ascii="Tahoma" w:eastAsia="Tahoma" w:hAnsi="Tahoma" w:cs="Tahoma" w:hint="default"/>
      <w:color w:val="000000"/>
      <w:u w:val="none"/>
    </w:rPr>
  </w:style>
  <w:style w:type="character" w:customStyle="1" w:styleId="apple-converted-space">
    <w:name w:val="apple-converted-space"/>
    <w:basedOn w:val="a0"/>
    <w:qFormat/>
    <w:rsid w:val="00E97042"/>
  </w:style>
  <w:style w:type="character" w:customStyle="1" w:styleId="font71">
    <w:name w:val="font71"/>
    <w:basedOn w:val="a0"/>
    <w:qFormat/>
    <w:rsid w:val="00E97042"/>
    <w:rPr>
      <w:rFonts w:ascii="宋体" w:eastAsia="宋体" w:hAnsi="宋体" w:cs="宋体" w:hint="eastAsia"/>
      <w:color w:val="000000"/>
      <w:u w:val="none"/>
    </w:rPr>
  </w:style>
  <w:style w:type="character" w:customStyle="1" w:styleId="font81">
    <w:name w:val="font81"/>
    <w:basedOn w:val="a0"/>
    <w:qFormat/>
    <w:rsid w:val="00E97042"/>
    <w:rPr>
      <w:rFonts w:ascii="宋体" w:eastAsia="宋体" w:hAnsi="宋体" w:cs="宋体" w:hint="eastAsia"/>
      <w:color w:val="000000"/>
      <w:u w:val="none"/>
    </w:rPr>
  </w:style>
  <w:style w:type="character" w:customStyle="1" w:styleId="font91">
    <w:name w:val="font91"/>
    <w:basedOn w:val="a0"/>
    <w:qFormat/>
    <w:rsid w:val="00E97042"/>
    <w:rPr>
      <w:rFonts w:ascii="Tahoma" w:eastAsia="Tahoma" w:hAnsi="Tahoma" w:cs="Tahoma" w:hint="default"/>
      <w:color w:val="000000"/>
      <w:u w:val="none"/>
    </w:rPr>
  </w:style>
  <w:style w:type="character" w:customStyle="1" w:styleId="2Char">
    <w:name w:val="正文文本缩进 2 Char"/>
    <w:basedOn w:val="a0"/>
    <w:link w:val="2"/>
    <w:qFormat/>
    <w:rsid w:val="00E97042"/>
    <w:rPr>
      <w:rFonts w:ascii="宋体" w:eastAsia="宋体" w:hAnsi="宋体" w:cs="宋体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Body Text Indent 2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4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97042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E97042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E97042"/>
    <w:pPr>
      <w:ind w:leftChars="2500" w:left="100"/>
    </w:pPr>
  </w:style>
  <w:style w:type="paragraph" w:styleId="2">
    <w:name w:val="Body Text Indent 2"/>
    <w:basedOn w:val="a"/>
    <w:link w:val="2Char"/>
    <w:uiPriority w:val="99"/>
    <w:semiHidden/>
    <w:unhideWhenUsed/>
    <w:qFormat/>
    <w:rsid w:val="00E97042"/>
    <w:pPr>
      <w:spacing w:line="480" w:lineRule="auto"/>
      <w:ind w:leftChars="200" w:left="42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E97042"/>
    <w:rPr>
      <w:sz w:val="18"/>
    </w:rPr>
  </w:style>
  <w:style w:type="paragraph" w:styleId="a6">
    <w:name w:val="footer"/>
    <w:basedOn w:val="a"/>
    <w:link w:val="Char2"/>
    <w:uiPriority w:val="99"/>
    <w:unhideWhenUsed/>
    <w:qFormat/>
    <w:rsid w:val="00E97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E97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rsid w:val="00E970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E97042"/>
    <w:rPr>
      <w:rFonts w:ascii="Times New Roman" w:hAnsi="Times New Roman" w:cs="Times New Roman" w:hint="default"/>
      <w:b/>
    </w:rPr>
  </w:style>
  <w:style w:type="character" w:styleId="aa">
    <w:name w:val="page number"/>
    <w:basedOn w:val="a0"/>
    <w:uiPriority w:val="99"/>
    <w:semiHidden/>
    <w:unhideWhenUsed/>
    <w:qFormat/>
    <w:rsid w:val="00E97042"/>
    <w:rPr>
      <w:rFonts w:ascii="Times New Roman" w:hAnsi="Times New Roman" w:cs="Times New Roman" w:hint="default"/>
    </w:rPr>
  </w:style>
  <w:style w:type="character" w:styleId="ab">
    <w:name w:val="FollowedHyperlink"/>
    <w:basedOn w:val="a0"/>
    <w:uiPriority w:val="99"/>
    <w:semiHidden/>
    <w:unhideWhenUsed/>
    <w:qFormat/>
    <w:rsid w:val="00E97042"/>
    <w:rPr>
      <w:color w:val="800080"/>
      <w:u w:val="single"/>
    </w:rPr>
  </w:style>
  <w:style w:type="character" w:styleId="ac">
    <w:name w:val="Emphasis"/>
    <w:basedOn w:val="a0"/>
    <w:uiPriority w:val="20"/>
    <w:qFormat/>
    <w:rsid w:val="00E97042"/>
  </w:style>
  <w:style w:type="character" w:styleId="ad">
    <w:name w:val="Hyperlink"/>
    <w:basedOn w:val="a0"/>
    <w:uiPriority w:val="99"/>
    <w:unhideWhenUsed/>
    <w:qFormat/>
    <w:rsid w:val="00E97042"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semiHidden/>
    <w:qFormat/>
    <w:rsid w:val="00E97042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E97042"/>
    <w:rPr>
      <w:sz w:val="18"/>
      <w:szCs w:val="18"/>
    </w:rPr>
  </w:style>
  <w:style w:type="paragraph" w:styleId="ae">
    <w:name w:val="List Paragraph"/>
    <w:basedOn w:val="a"/>
    <w:uiPriority w:val="34"/>
    <w:qFormat/>
    <w:rsid w:val="00E97042"/>
    <w:pPr>
      <w:ind w:firstLineChars="200" w:firstLine="420"/>
    </w:pPr>
  </w:style>
  <w:style w:type="character" w:customStyle="1" w:styleId="Char1">
    <w:name w:val="批注框文本 Char"/>
    <w:basedOn w:val="a0"/>
    <w:link w:val="a5"/>
    <w:qFormat/>
    <w:rsid w:val="00E97042"/>
    <w:rPr>
      <w:rFonts w:ascii="Calibri" w:hAnsi="Calibri" w:cs="Calibri" w:hint="default"/>
    </w:rPr>
  </w:style>
  <w:style w:type="character" w:customStyle="1" w:styleId="Char">
    <w:name w:val="批注文字 Char"/>
    <w:basedOn w:val="a0"/>
    <w:link w:val="a3"/>
    <w:qFormat/>
    <w:rsid w:val="00E97042"/>
  </w:style>
  <w:style w:type="character" w:customStyle="1" w:styleId="font21">
    <w:name w:val="font21"/>
    <w:basedOn w:val="a0"/>
    <w:qFormat/>
    <w:rsid w:val="00E97042"/>
    <w:rPr>
      <w:rFonts w:ascii="Tahoma" w:eastAsia="Tahoma" w:hAnsi="Tahoma" w:cs="Tahoma" w:hint="default"/>
      <w:color w:val="000000"/>
      <w:u w:val="none"/>
    </w:rPr>
  </w:style>
  <w:style w:type="character" w:customStyle="1" w:styleId="font41">
    <w:name w:val="font41"/>
    <w:basedOn w:val="a0"/>
    <w:qFormat/>
    <w:rsid w:val="00E97042"/>
    <w:rPr>
      <w:rFonts w:ascii="宋体" w:eastAsia="宋体" w:hAnsi="宋体" w:cs="宋体" w:hint="eastAsia"/>
      <w:color w:val="000000"/>
      <w:u w:val="none"/>
    </w:rPr>
  </w:style>
  <w:style w:type="character" w:customStyle="1" w:styleId="titlestyle">
    <w:name w:val="titlestyle"/>
    <w:basedOn w:val="a0"/>
    <w:qFormat/>
    <w:rsid w:val="00E97042"/>
  </w:style>
  <w:style w:type="character" w:customStyle="1" w:styleId="font111">
    <w:name w:val="font111"/>
    <w:basedOn w:val="a0"/>
    <w:qFormat/>
    <w:rsid w:val="00E97042"/>
    <w:rPr>
      <w:rFonts w:ascii="Tahoma" w:eastAsia="Tahoma" w:hAnsi="Tahoma" w:cs="Tahoma" w:hint="default"/>
      <w:color w:val="000000"/>
      <w:u w:val="none"/>
    </w:rPr>
  </w:style>
  <w:style w:type="character" w:customStyle="1" w:styleId="Char0">
    <w:name w:val="日期 Char"/>
    <w:basedOn w:val="a0"/>
    <w:link w:val="a4"/>
    <w:qFormat/>
    <w:rsid w:val="00E97042"/>
    <w:rPr>
      <w:rFonts w:ascii="Calibri" w:hAnsi="Calibri" w:cs="Calibri" w:hint="default"/>
    </w:rPr>
  </w:style>
  <w:style w:type="character" w:customStyle="1" w:styleId="font121">
    <w:name w:val="font121"/>
    <w:basedOn w:val="a0"/>
    <w:rsid w:val="00E97042"/>
    <w:rPr>
      <w:rFonts w:ascii="Tahoma" w:eastAsia="Tahoma" w:hAnsi="Tahoma" w:cs="Tahoma" w:hint="default"/>
      <w:color w:val="000000"/>
      <w:u w:val="none"/>
    </w:rPr>
  </w:style>
  <w:style w:type="character" w:customStyle="1" w:styleId="1Char">
    <w:name w:val="标题 1 Char"/>
    <w:basedOn w:val="a0"/>
    <w:link w:val="1"/>
    <w:qFormat/>
    <w:rsid w:val="00E97042"/>
    <w:rPr>
      <w:rFonts w:ascii="宋体" w:eastAsia="宋体" w:hAnsi="宋体" w:cs="宋体" w:hint="eastAsia"/>
      <w:b/>
    </w:rPr>
  </w:style>
  <w:style w:type="character" w:customStyle="1" w:styleId="font101">
    <w:name w:val="font101"/>
    <w:basedOn w:val="a0"/>
    <w:rsid w:val="00E97042"/>
    <w:rPr>
      <w:rFonts w:ascii="Tahoma" w:eastAsia="Tahoma" w:hAnsi="Tahoma" w:cs="Tahoma" w:hint="default"/>
      <w:color w:val="000000"/>
      <w:u w:val="none"/>
    </w:rPr>
  </w:style>
  <w:style w:type="character" w:customStyle="1" w:styleId="apple-converted-space">
    <w:name w:val="apple-converted-space"/>
    <w:basedOn w:val="a0"/>
    <w:qFormat/>
    <w:rsid w:val="00E97042"/>
  </w:style>
  <w:style w:type="character" w:customStyle="1" w:styleId="font71">
    <w:name w:val="font71"/>
    <w:basedOn w:val="a0"/>
    <w:qFormat/>
    <w:rsid w:val="00E97042"/>
    <w:rPr>
      <w:rFonts w:ascii="宋体" w:eastAsia="宋体" w:hAnsi="宋体" w:cs="宋体" w:hint="eastAsia"/>
      <w:color w:val="000000"/>
      <w:u w:val="none"/>
    </w:rPr>
  </w:style>
  <w:style w:type="character" w:customStyle="1" w:styleId="font81">
    <w:name w:val="font81"/>
    <w:basedOn w:val="a0"/>
    <w:qFormat/>
    <w:rsid w:val="00E97042"/>
    <w:rPr>
      <w:rFonts w:ascii="宋体" w:eastAsia="宋体" w:hAnsi="宋体" w:cs="宋体" w:hint="eastAsia"/>
      <w:color w:val="000000"/>
      <w:u w:val="none"/>
    </w:rPr>
  </w:style>
  <w:style w:type="character" w:customStyle="1" w:styleId="font91">
    <w:name w:val="font91"/>
    <w:basedOn w:val="a0"/>
    <w:qFormat/>
    <w:rsid w:val="00E97042"/>
    <w:rPr>
      <w:rFonts w:ascii="Tahoma" w:eastAsia="Tahoma" w:hAnsi="Tahoma" w:cs="Tahoma" w:hint="default"/>
      <w:color w:val="000000"/>
      <w:u w:val="none"/>
    </w:rPr>
  </w:style>
  <w:style w:type="character" w:customStyle="1" w:styleId="2Char">
    <w:name w:val="正文文本缩进 2 Char"/>
    <w:basedOn w:val="a0"/>
    <w:link w:val="2"/>
    <w:qFormat/>
    <w:rsid w:val="00E97042"/>
    <w:rPr>
      <w:rFonts w:ascii="宋体" w:eastAsia="宋体" w:hAnsi="宋体" w:cs="宋体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lenovo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管理员</cp:lastModifiedBy>
  <cp:revision>2</cp:revision>
  <cp:lastPrinted>2019-06-10T03:47:00Z</cp:lastPrinted>
  <dcterms:created xsi:type="dcterms:W3CDTF">2019-06-10T08:19:00Z</dcterms:created>
  <dcterms:modified xsi:type="dcterms:W3CDTF">2019-06-10T08:19:00Z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